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A45" w:rsidRPr="005340D9" w:rsidRDefault="00446A45" w:rsidP="005340D9">
      <w:pPr>
        <w:spacing w:line="360" w:lineRule="auto"/>
        <w:ind w:firstLine="450"/>
        <w:jc w:val="center"/>
        <w:rPr>
          <w:rStyle w:val="Emphasis"/>
          <w:rFonts w:ascii="仿宋_GB2312" w:eastAsia="仿宋_GB2312"/>
          <w:color w:val="FF6600"/>
          <w:sz w:val="30"/>
          <w:szCs w:val="30"/>
        </w:rPr>
      </w:pPr>
      <w:r w:rsidRPr="00B97419">
        <w:rPr>
          <w:rFonts w:ascii="黑体" w:eastAsia="黑体" w:hAnsi="微软雅黑" w:cs="宋体" w:hint="eastAsia"/>
          <w:b/>
          <w:bCs/>
          <w:color w:val="063468"/>
          <w:kern w:val="36"/>
          <w:sz w:val="30"/>
          <w:szCs w:val="30"/>
        </w:rPr>
        <w:t>中国航天科工集团二院二○七所招聘博士后启事</w:t>
      </w:r>
    </w:p>
    <w:p w:rsidR="00446A45" w:rsidRPr="00EC28CC" w:rsidRDefault="00446A45" w:rsidP="00EC28CC">
      <w:pPr>
        <w:spacing w:line="360" w:lineRule="auto"/>
        <w:ind w:firstLineChars="200" w:firstLine="600"/>
        <w:rPr>
          <w:rStyle w:val="Emphasis"/>
          <w:rFonts w:ascii="仿宋_GB2312" w:eastAsia="仿宋_GB2312"/>
          <w:sz w:val="30"/>
          <w:szCs w:val="30"/>
        </w:rPr>
      </w:pPr>
      <w:r w:rsidRPr="0050573F">
        <w:rPr>
          <w:rStyle w:val="Emphasis"/>
          <w:rFonts w:ascii="仿宋_GB2312" w:eastAsia="仿宋_GB2312" w:hint="eastAsia"/>
          <w:sz w:val="30"/>
          <w:szCs w:val="30"/>
        </w:rPr>
        <w:t>中国航天科工集团二院二○</w:t>
      </w:r>
      <w:r>
        <w:rPr>
          <w:rStyle w:val="Emphasis"/>
          <w:rFonts w:ascii="仿宋_GB2312" w:eastAsia="仿宋_GB2312" w:hint="eastAsia"/>
          <w:sz w:val="30"/>
          <w:szCs w:val="30"/>
        </w:rPr>
        <w:t>七</w:t>
      </w:r>
      <w:r w:rsidRPr="0050573F">
        <w:rPr>
          <w:rStyle w:val="Emphasis"/>
          <w:rFonts w:ascii="仿宋_GB2312" w:eastAsia="仿宋_GB2312" w:hint="eastAsia"/>
          <w:sz w:val="30"/>
          <w:szCs w:val="30"/>
        </w:rPr>
        <w:t>所</w:t>
      </w:r>
      <w:r w:rsidRPr="00EC28CC">
        <w:rPr>
          <w:rStyle w:val="Emphasis"/>
          <w:rFonts w:ascii="仿宋_GB2312" w:eastAsia="仿宋_GB2312" w:hint="eastAsia"/>
          <w:sz w:val="30"/>
          <w:szCs w:val="30"/>
        </w:rPr>
        <w:t>创建于</w:t>
      </w:r>
      <w:r w:rsidRPr="00EC28CC">
        <w:rPr>
          <w:rStyle w:val="Emphasis"/>
          <w:rFonts w:ascii="仿宋_GB2312" w:eastAsia="仿宋_GB2312"/>
          <w:sz w:val="30"/>
          <w:szCs w:val="30"/>
        </w:rPr>
        <w:t>1970</w:t>
      </w:r>
      <w:r w:rsidRPr="00EC28CC">
        <w:rPr>
          <w:rStyle w:val="Emphasis"/>
          <w:rFonts w:ascii="仿宋_GB2312" w:eastAsia="仿宋_GB2312" w:hint="eastAsia"/>
          <w:sz w:val="30"/>
          <w:szCs w:val="30"/>
        </w:rPr>
        <w:t>年，是我国目标及其环境光</w:t>
      </w:r>
      <w:r w:rsidRPr="00EC28CC">
        <w:rPr>
          <w:rStyle w:val="Emphasis"/>
          <w:rFonts w:ascii="仿宋_GB2312" w:eastAsia="仿宋_GB2312"/>
          <w:sz w:val="30"/>
          <w:szCs w:val="30"/>
        </w:rPr>
        <w:t>/</w:t>
      </w:r>
      <w:r w:rsidRPr="00EC28CC">
        <w:rPr>
          <w:rStyle w:val="Emphasis"/>
          <w:rFonts w:ascii="仿宋_GB2312" w:eastAsia="仿宋_GB2312" w:hint="eastAsia"/>
          <w:sz w:val="30"/>
          <w:szCs w:val="30"/>
        </w:rPr>
        <w:t>电特性专业研究所</w:t>
      </w:r>
      <w:r>
        <w:rPr>
          <w:rStyle w:val="Emphasis"/>
          <w:rFonts w:ascii="仿宋_GB2312" w:eastAsia="仿宋_GB2312" w:hint="eastAsia"/>
          <w:sz w:val="30"/>
          <w:szCs w:val="30"/>
        </w:rPr>
        <w:t>，</w:t>
      </w:r>
      <w:r w:rsidRPr="00EC28CC">
        <w:rPr>
          <w:rStyle w:val="Emphasis"/>
          <w:rFonts w:ascii="仿宋_GB2312" w:eastAsia="仿宋_GB2312" w:hint="eastAsia"/>
          <w:sz w:val="30"/>
          <w:szCs w:val="30"/>
        </w:rPr>
        <w:t>拥有两个国家级重点实验室，在光学与电磁特性研究领域拥有一批具有国际、国内先进水平的研究试验设施，配套建设了一批高水平、多功能的试验场与实验室，具备专业配套的综合研究与试验能力，是全国公用的试验研究基地和评估中心。同时，二○七所承担并完成了一系列国家重点工程的光电监控、跟踪制导、测量系统的研制和生产任务，在光电产品研制领域居国内领先地位。</w:t>
      </w:r>
    </w:p>
    <w:p w:rsidR="00446A45" w:rsidRDefault="00446A45" w:rsidP="00292F1A">
      <w:pPr>
        <w:spacing w:line="360" w:lineRule="auto"/>
        <w:ind w:firstLine="596"/>
        <w:rPr>
          <w:rStyle w:val="Emphasis"/>
          <w:rFonts w:ascii="仿宋_GB2312" w:eastAsia="仿宋_GB2312"/>
          <w:b/>
          <w:sz w:val="30"/>
          <w:szCs w:val="30"/>
        </w:rPr>
      </w:pPr>
      <w:r w:rsidRPr="00292F1A">
        <w:rPr>
          <w:rStyle w:val="Emphasis"/>
          <w:rFonts w:ascii="仿宋_GB2312" w:eastAsia="仿宋_GB2312" w:hint="eastAsia"/>
          <w:b/>
          <w:sz w:val="30"/>
          <w:szCs w:val="30"/>
        </w:rPr>
        <w:t>一、</w:t>
      </w:r>
      <w:r w:rsidRPr="00514439">
        <w:rPr>
          <w:rStyle w:val="Emphasis"/>
          <w:rFonts w:ascii="仿宋_GB2312" w:eastAsia="仿宋_GB2312" w:hint="eastAsia"/>
          <w:b/>
          <w:sz w:val="30"/>
          <w:szCs w:val="30"/>
        </w:rPr>
        <w:t>招聘要求</w:t>
      </w:r>
    </w:p>
    <w:p w:rsidR="00446A45" w:rsidRDefault="00446A45" w:rsidP="00292F1A">
      <w:pPr>
        <w:spacing w:line="360" w:lineRule="auto"/>
        <w:ind w:firstLine="596"/>
        <w:rPr>
          <w:rStyle w:val="Emphasis"/>
          <w:rFonts w:ascii="仿宋_GB2312" w:eastAsia="仿宋_GB2312"/>
          <w:sz w:val="30"/>
          <w:szCs w:val="30"/>
        </w:rPr>
      </w:pPr>
      <w:r w:rsidRPr="00292F1A">
        <w:rPr>
          <w:rStyle w:val="Emphasis"/>
          <w:rFonts w:ascii="仿宋_GB2312" w:eastAsia="仿宋_GB2312"/>
          <w:sz w:val="30"/>
          <w:szCs w:val="30"/>
        </w:rPr>
        <w:t>1.</w:t>
      </w:r>
      <w:r w:rsidRPr="004A32F5">
        <w:rPr>
          <w:rStyle w:val="Emphasis"/>
          <w:rFonts w:ascii="仿宋_GB2312" w:eastAsia="仿宋_GB2312" w:hint="eastAsia"/>
          <w:sz w:val="30"/>
          <w:szCs w:val="30"/>
        </w:rPr>
        <w:t>年龄</w:t>
      </w:r>
      <w:r w:rsidRPr="004A32F5">
        <w:rPr>
          <w:rStyle w:val="Emphasis"/>
          <w:rFonts w:ascii="仿宋_GB2312" w:eastAsia="仿宋_GB2312"/>
          <w:sz w:val="30"/>
          <w:szCs w:val="30"/>
        </w:rPr>
        <w:t>3</w:t>
      </w:r>
      <w:r>
        <w:rPr>
          <w:rStyle w:val="Emphasis"/>
          <w:rFonts w:ascii="仿宋_GB2312" w:eastAsia="仿宋_GB2312"/>
          <w:sz w:val="30"/>
          <w:szCs w:val="30"/>
        </w:rPr>
        <w:t>0</w:t>
      </w:r>
      <w:r w:rsidRPr="004A32F5">
        <w:rPr>
          <w:rStyle w:val="Emphasis"/>
          <w:rFonts w:ascii="仿宋_GB2312" w:eastAsia="仿宋_GB2312" w:hint="eastAsia"/>
          <w:sz w:val="30"/>
          <w:szCs w:val="30"/>
        </w:rPr>
        <w:t>岁</w:t>
      </w:r>
      <w:r>
        <w:rPr>
          <w:rStyle w:val="Emphasis"/>
          <w:rFonts w:ascii="仿宋_GB2312" w:eastAsia="仿宋_GB2312" w:hint="eastAsia"/>
          <w:sz w:val="30"/>
          <w:szCs w:val="30"/>
        </w:rPr>
        <w:t>（含）</w:t>
      </w:r>
      <w:r w:rsidRPr="004A32F5">
        <w:rPr>
          <w:rStyle w:val="Emphasis"/>
          <w:rFonts w:ascii="仿宋_GB2312" w:eastAsia="仿宋_GB2312" w:hint="eastAsia"/>
          <w:sz w:val="30"/>
          <w:szCs w:val="30"/>
        </w:rPr>
        <w:t>以下，身体健康；</w:t>
      </w:r>
    </w:p>
    <w:p w:rsidR="00446A45" w:rsidRDefault="00446A45" w:rsidP="00292F1A">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2.</w:t>
      </w:r>
      <w:r w:rsidRPr="004A32F5">
        <w:rPr>
          <w:rStyle w:val="Emphasis"/>
          <w:rFonts w:ascii="仿宋_GB2312" w:eastAsia="仿宋_GB2312" w:hint="eastAsia"/>
          <w:sz w:val="30"/>
          <w:szCs w:val="30"/>
        </w:rPr>
        <w:t>具有很强的创新能力、沟通能力和团队精神，勇于挑战自我，能承受强工作压力；</w:t>
      </w:r>
    </w:p>
    <w:p w:rsidR="00446A45" w:rsidRDefault="00446A45" w:rsidP="00292F1A">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3.</w:t>
      </w:r>
      <w:r>
        <w:rPr>
          <w:rStyle w:val="Emphasis"/>
          <w:rFonts w:ascii="仿宋_GB2312" w:eastAsia="仿宋_GB2312" w:hint="eastAsia"/>
          <w:sz w:val="30"/>
          <w:szCs w:val="30"/>
        </w:rPr>
        <w:t>科研兴趣浓厚、学术思想活跃，具备较好的英语读写和表达能力；</w:t>
      </w:r>
    </w:p>
    <w:p w:rsidR="00446A45" w:rsidRPr="004A32F5" w:rsidRDefault="00446A45" w:rsidP="00292F1A">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4.</w:t>
      </w:r>
      <w:r>
        <w:rPr>
          <w:rStyle w:val="Emphasis"/>
          <w:rFonts w:ascii="仿宋_GB2312" w:eastAsia="仿宋_GB2312" w:hint="eastAsia"/>
          <w:sz w:val="30"/>
          <w:szCs w:val="30"/>
        </w:rPr>
        <w:t>具有物理、光学或电磁场与微波技术等等相关专业博士学位。</w:t>
      </w:r>
    </w:p>
    <w:p w:rsidR="00446A45" w:rsidRPr="005340D9" w:rsidRDefault="00446A45" w:rsidP="005340D9">
      <w:pPr>
        <w:spacing w:line="360" w:lineRule="auto"/>
        <w:ind w:firstLineChars="200" w:firstLine="602"/>
        <w:rPr>
          <w:rStyle w:val="Emphasis"/>
          <w:rFonts w:ascii="仿宋_GB2312" w:eastAsia="仿宋_GB2312"/>
          <w:b/>
          <w:sz w:val="30"/>
          <w:szCs w:val="30"/>
        </w:rPr>
      </w:pPr>
      <w:r w:rsidRPr="005340D9">
        <w:rPr>
          <w:rStyle w:val="Emphasis"/>
          <w:rFonts w:ascii="仿宋_GB2312" w:eastAsia="仿宋_GB2312" w:hint="eastAsia"/>
          <w:b/>
          <w:sz w:val="30"/>
          <w:szCs w:val="30"/>
        </w:rPr>
        <w:t>二、博士后研究课题和合作导师</w:t>
      </w:r>
    </w:p>
    <w:p w:rsidR="00446A45" w:rsidRDefault="00446A45" w:rsidP="005340D9">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1</w:t>
      </w:r>
      <w:r>
        <w:rPr>
          <w:rStyle w:val="Emphasis"/>
          <w:rFonts w:ascii="仿宋_GB2312" w:eastAsia="仿宋_GB2312" w:hint="eastAsia"/>
          <w:sz w:val="30"/>
          <w:szCs w:val="30"/>
        </w:rPr>
        <w:t>．课题名称和研究方向（或拟解决的技术难题）</w:t>
      </w:r>
    </w:p>
    <w:p w:rsidR="00446A45" w:rsidRDefault="00446A45" w:rsidP="00292F1A">
      <w:pPr>
        <w:spacing w:line="360" w:lineRule="auto"/>
        <w:ind w:firstLineChars="200" w:firstLine="600"/>
        <w:rPr>
          <w:rStyle w:val="Emphasis"/>
          <w:rFonts w:ascii="仿宋_GB2312" w:eastAsia="仿宋_GB2312"/>
          <w:sz w:val="30"/>
          <w:szCs w:val="30"/>
        </w:rPr>
      </w:pPr>
      <w:r w:rsidRPr="00292F1A">
        <w:rPr>
          <w:rStyle w:val="Emphasis"/>
          <w:rFonts w:ascii="仿宋_GB2312" w:eastAsia="仿宋_GB2312" w:hint="eastAsia"/>
          <w:sz w:val="30"/>
          <w:szCs w:val="30"/>
        </w:rPr>
        <w:t>基于非线性光学</w:t>
      </w:r>
      <w:r>
        <w:rPr>
          <w:rStyle w:val="Emphasis"/>
          <w:rFonts w:ascii="仿宋_GB2312" w:eastAsia="仿宋_GB2312" w:hint="eastAsia"/>
          <w:sz w:val="30"/>
          <w:szCs w:val="30"/>
        </w:rPr>
        <w:t>的</w:t>
      </w:r>
      <w:r w:rsidRPr="00292F1A">
        <w:rPr>
          <w:rStyle w:val="Emphasis"/>
          <w:rFonts w:ascii="仿宋_GB2312" w:eastAsia="仿宋_GB2312" w:hint="eastAsia"/>
          <w:sz w:val="30"/>
          <w:szCs w:val="30"/>
        </w:rPr>
        <w:t>太赫兹源技术研究</w:t>
      </w:r>
      <w:r w:rsidRPr="00292F1A">
        <w:rPr>
          <w:rStyle w:val="Emphasis"/>
          <w:rFonts w:ascii="仿宋_GB2312" w:eastAsia="仿宋_GB2312"/>
          <w:sz w:val="30"/>
          <w:szCs w:val="30"/>
        </w:rPr>
        <w:t>/</w:t>
      </w:r>
      <w:r w:rsidRPr="00292F1A">
        <w:rPr>
          <w:rStyle w:val="Emphasis"/>
          <w:rFonts w:ascii="仿宋_GB2312" w:eastAsia="仿宋_GB2312" w:hint="eastAsia"/>
          <w:sz w:val="30"/>
          <w:szCs w:val="30"/>
        </w:rPr>
        <w:t>太赫兹频段目标散射特性基础研究</w:t>
      </w:r>
      <w:r>
        <w:rPr>
          <w:rStyle w:val="Emphasis"/>
          <w:rFonts w:ascii="仿宋_GB2312" w:eastAsia="仿宋_GB2312" w:hint="eastAsia"/>
          <w:sz w:val="30"/>
          <w:szCs w:val="30"/>
        </w:rPr>
        <w:t>。</w:t>
      </w:r>
    </w:p>
    <w:p w:rsidR="00446A45" w:rsidRDefault="00446A45" w:rsidP="00292F1A">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2</w:t>
      </w:r>
      <w:r>
        <w:rPr>
          <w:rStyle w:val="Emphasis"/>
          <w:rFonts w:ascii="仿宋_GB2312" w:eastAsia="仿宋_GB2312" w:hint="eastAsia"/>
          <w:sz w:val="30"/>
          <w:szCs w:val="30"/>
        </w:rPr>
        <w:t>．合作导师简介</w:t>
      </w:r>
    </w:p>
    <w:p w:rsidR="00446A45" w:rsidRDefault="00446A45" w:rsidP="00476778">
      <w:pPr>
        <w:spacing w:line="360" w:lineRule="auto"/>
        <w:ind w:firstLineChars="200" w:firstLine="600"/>
        <w:rPr>
          <w:rStyle w:val="Emphasis"/>
          <w:rFonts w:ascii="仿宋_GB2312" w:eastAsia="仿宋_GB2312"/>
          <w:sz w:val="30"/>
          <w:szCs w:val="30"/>
        </w:rPr>
      </w:pPr>
      <w:r>
        <w:rPr>
          <w:rStyle w:val="Emphasis"/>
          <w:rFonts w:ascii="仿宋_GB2312" w:eastAsia="仿宋_GB2312" w:hint="eastAsia"/>
          <w:sz w:val="30"/>
          <w:szCs w:val="30"/>
        </w:rPr>
        <w:t>殷红成，</w:t>
      </w:r>
      <w:r w:rsidRPr="00D870E9">
        <w:rPr>
          <w:rStyle w:val="Emphasis"/>
          <w:rFonts w:ascii="仿宋_GB2312" w:eastAsia="仿宋_GB2312" w:hint="eastAsia"/>
          <w:sz w:val="30"/>
          <w:szCs w:val="30"/>
        </w:rPr>
        <w:t>博士，现任</w:t>
      </w:r>
      <w:r w:rsidRPr="0050573F">
        <w:rPr>
          <w:rStyle w:val="Emphasis"/>
          <w:rFonts w:ascii="仿宋_GB2312" w:eastAsia="仿宋_GB2312" w:hint="eastAsia"/>
          <w:sz w:val="30"/>
          <w:szCs w:val="30"/>
        </w:rPr>
        <w:t>二○</w:t>
      </w:r>
      <w:r>
        <w:rPr>
          <w:rStyle w:val="Emphasis"/>
          <w:rFonts w:ascii="仿宋_GB2312" w:eastAsia="仿宋_GB2312" w:hint="eastAsia"/>
          <w:sz w:val="30"/>
          <w:szCs w:val="30"/>
        </w:rPr>
        <w:t>七</w:t>
      </w:r>
      <w:r w:rsidRPr="0050573F">
        <w:rPr>
          <w:rStyle w:val="Emphasis"/>
          <w:rFonts w:ascii="仿宋_GB2312" w:eastAsia="仿宋_GB2312" w:hint="eastAsia"/>
          <w:sz w:val="30"/>
          <w:szCs w:val="30"/>
        </w:rPr>
        <w:t>所</w:t>
      </w:r>
      <w:r w:rsidRPr="00D870E9">
        <w:rPr>
          <w:rStyle w:val="Emphasis"/>
          <w:rFonts w:ascii="仿宋_GB2312" w:eastAsia="仿宋_GB2312" w:hint="eastAsia"/>
          <w:sz w:val="30"/>
          <w:szCs w:val="30"/>
        </w:rPr>
        <w:t>所科技委副主任，</w:t>
      </w:r>
      <w:r>
        <w:rPr>
          <w:rStyle w:val="Emphasis"/>
          <w:rFonts w:ascii="仿宋_GB2312" w:eastAsia="仿宋_GB2312" w:hint="eastAsia"/>
          <w:sz w:val="30"/>
          <w:szCs w:val="30"/>
        </w:rPr>
        <w:t>电磁场与微波技术</w:t>
      </w:r>
      <w:r w:rsidRPr="00D870E9">
        <w:rPr>
          <w:rStyle w:val="Emphasis"/>
          <w:rFonts w:ascii="仿宋_GB2312" w:eastAsia="仿宋_GB2312" w:hint="eastAsia"/>
          <w:sz w:val="30"/>
          <w:szCs w:val="30"/>
        </w:rPr>
        <w:t>业博士生导师，主要从事目标电磁散射机理和建模方法研究，主持或主研国家与省部级项目</w:t>
      </w:r>
      <w:r w:rsidRPr="00D870E9">
        <w:rPr>
          <w:rStyle w:val="Emphasis"/>
          <w:rFonts w:ascii="仿宋_GB2312" w:eastAsia="仿宋_GB2312"/>
          <w:sz w:val="30"/>
          <w:szCs w:val="30"/>
        </w:rPr>
        <w:t>20</w:t>
      </w:r>
      <w:r w:rsidRPr="00D870E9">
        <w:rPr>
          <w:rStyle w:val="Emphasis"/>
          <w:rFonts w:ascii="仿宋_GB2312" w:eastAsia="仿宋_GB2312" w:hint="eastAsia"/>
          <w:sz w:val="30"/>
          <w:szCs w:val="30"/>
        </w:rPr>
        <w:t>余项，获省部级科技进步一等奖</w:t>
      </w:r>
      <w:r w:rsidRPr="00D870E9">
        <w:rPr>
          <w:rStyle w:val="Emphasis"/>
          <w:rFonts w:ascii="仿宋_GB2312" w:eastAsia="仿宋_GB2312"/>
          <w:sz w:val="30"/>
          <w:szCs w:val="30"/>
        </w:rPr>
        <w:t>2</w:t>
      </w:r>
      <w:r w:rsidRPr="00D870E9">
        <w:rPr>
          <w:rStyle w:val="Emphasis"/>
          <w:rFonts w:ascii="仿宋_GB2312" w:eastAsia="仿宋_GB2312" w:hint="eastAsia"/>
          <w:sz w:val="30"/>
          <w:szCs w:val="30"/>
        </w:rPr>
        <w:t>项、二等奖</w:t>
      </w:r>
      <w:r w:rsidRPr="00D870E9">
        <w:rPr>
          <w:rStyle w:val="Emphasis"/>
          <w:rFonts w:ascii="仿宋_GB2312" w:eastAsia="仿宋_GB2312"/>
          <w:sz w:val="30"/>
          <w:szCs w:val="30"/>
        </w:rPr>
        <w:t>2</w:t>
      </w:r>
      <w:r w:rsidRPr="00D870E9">
        <w:rPr>
          <w:rStyle w:val="Emphasis"/>
          <w:rFonts w:ascii="仿宋_GB2312" w:eastAsia="仿宋_GB2312" w:hint="eastAsia"/>
          <w:sz w:val="30"/>
          <w:szCs w:val="30"/>
        </w:rPr>
        <w:t>项、三等奖</w:t>
      </w:r>
      <w:r w:rsidRPr="00D870E9">
        <w:rPr>
          <w:rStyle w:val="Emphasis"/>
          <w:rFonts w:ascii="仿宋_GB2312" w:eastAsia="仿宋_GB2312"/>
          <w:sz w:val="30"/>
          <w:szCs w:val="30"/>
        </w:rPr>
        <w:t>3</w:t>
      </w:r>
      <w:r w:rsidRPr="00D870E9">
        <w:rPr>
          <w:rStyle w:val="Emphasis"/>
          <w:rFonts w:ascii="仿宋_GB2312" w:eastAsia="仿宋_GB2312" w:hint="eastAsia"/>
          <w:sz w:val="30"/>
          <w:szCs w:val="30"/>
        </w:rPr>
        <w:t>项；与黄培康院士等专家合作出版专著</w:t>
      </w:r>
      <w:r w:rsidRPr="00D870E9">
        <w:rPr>
          <w:rStyle w:val="Emphasis"/>
          <w:rFonts w:ascii="仿宋_GB2312" w:eastAsia="仿宋_GB2312"/>
          <w:sz w:val="30"/>
          <w:szCs w:val="30"/>
        </w:rPr>
        <w:t>3</w:t>
      </w:r>
      <w:r w:rsidRPr="00D870E9">
        <w:rPr>
          <w:rStyle w:val="Emphasis"/>
          <w:rFonts w:ascii="仿宋_GB2312" w:eastAsia="仿宋_GB2312" w:hint="eastAsia"/>
          <w:sz w:val="30"/>
          <w:szCs w:val="30"/>
        </w:rPr>
        <w:t>部，其中《雷达目标特性》一书获首届中国出版政府奖图书奖提名奖；在</w:t>
      </w:r>
      <w:r w:rsidRPr="00D870E9">
        <w:rPr>
          <w:rStyle w:val="Emphasis"/>
          <w:rFonts w:ascii="仿宋_GB2312" w:eastAsia="仿宋_GB2312"/>
          <w:sz w:val="30"/>
          <w:szCs w:val="30"/>
        </w:rPr>
        <w:t>IEEE Trans. AES</w:t>
      </w:r>
      <w:r w:rsidRPr="00D870E9">
        <w:rPr>
          <w:rStyle w:val="Emphasis"/>
          <w:rFonts w:ascii="仿宋_GB2312" w:eastAsia="仿宋_GB2312" w:hint="eastAsia"/>
          <w:sz w:val="30"/>
          <w:szCs w:val="30"/>
        </w:rPr>
        <w:t>，电子学报等国内外学术刊物上发表论文</w:t>
      </w:r>
      <w:r w:rsidRPr="00D870E9">
        <w:rPr>
          <w:rStyle w:val="Emphasis"/>
          <w:rFonts w:ascii="仿宋_GB2312" w:eastAsia="仿宋_GB2312"/>
          <w:sz w:val="30"/>
          <w:szCs w:val="30"/>
        </w:rPr>
        <w:t>90</w:t>
      </w:r>
      <w:r w:rsidRPr="00D870E9">
        <w:rPr>
          <w:rStyle w:val="Emphasis"/>
          <w:rFonts w:ascii="仿宋_GB2312" w:eastAsia="仿宋_GB2312" w:hint="eastAsia"/>
          <w:sz w:val="30"/>
          <w:szCs w:val="30"/>
        </w:rPr>
        <w:t>余篇。</w:t>
      </w:r>
      <w:r>
        <w:rPr>
          <w:rStyle w:val="Emphasis"/>
          <w:rFonts w:ascii="仿宋_GB2312" w:eastAsia="仿宋_GB2312"/>
          <w:sz w:val="30"/>
          <w:szCs w:val="30"/>
        </w:rPr>
        <w:t xml:space="preserve"> </w:t>
      </w:r>
    </w:p>
    <w:p w:rsidR="00446A45" w:rsidRPr="00514439" w:rsidRDefault="00446A45" w:rsidP="004A32F5">
      <w:pPr>
        <w:spacing w:line="360" w:lineRule="auto"/>
        <w:rPr>
          <w:rStyle w:val="Emphasis"/>
          <w:rFonts w:ascii="仿宋_GB2312" w:eastAsia="仿宋_GB2312"/>
          <w:b/>
          <w:sz w:val="30"/>
          <w:szCs w:val="30"/>
        </w:rPr>
      </w:pPr>
      <w:r w:rsidRPr="00514439">
        <w:rPr>
          <w:rStyle w:val="Emphasis"/>
          <w:rFonts w:eastAsia="仿宋_GB2312"/>
          <w:b/>
          <w:sz w:val="30"/>
          <w:szCs w:val="30"/>
        </w:rPr>
        <w:t xml:space="preserve">     </w:t>
      </w:r>
      <w:r w:rsidRPr="00514439">
        <w:rPr>
          <w:rStyle w:val="Emphasis"/>
          <w:rFonts w:ascii="仿宋_GB2312" w:eastAsia="仿宋_GB2312"/>
          <w:b/>
          <w:sz w:val="30"/>
          <w:szCs w:val="30"/>
        </w:rPr>
        <w:t xml:space="preserve"> </w:t>
      </w:r>
      <w:r>
        <w:rPr>
          <w:rStyle w:val="Emphasis"/>
          <w:rFonts w:ascii="仿宋_GB2312" w:eastAsia="仿宋_GB2312" w:hint="eastAsia"/>
          <w:b/>
          <w:sz w:val="30"/>
          <w:szCs w:val="30"/>
        </w:rPr>
        <w:t>三</w:t>
      </w:r>
      <w:r w:rsidRPr="00514439">
        <w:rPr>
          <w:rStyle w:val="Emphasis"/>
          <w:rFonts w:ascii="仿宋_GB2312" w:eastAsia="仿宋_GB2312" w:hint="eastAsia"/>
          <w:b/>
          <w:sz w:val="30"/>
          <w:szCs w:val="30"/>
        </w:rPr>
        <w:t>、进站待遇</w:t>
      </w:r>
    </w:p>
    <w:p w:rsidR="00446A45" w:rsidRDefault="00446A45" w:rsidP="00AA2673">
      <w:pPr>
        <w:spacing w:line="360" w:lineRule="auto"/>
        <w:rPr>
          <w:rStyle w:val="Emphasis"/>
          <w:rFonts w:ascii="仿宋_GB2312" w:eastAsia="仿宋_GB2312"/>
          <w:sz w:val="30"/>
          <w:szCs w:val="30"/>
        </w:rPr>
      </w:pPr>
      <w:r w:rsidRPr="00AA2673">
        <w:rPr>
          <w:rStyle w:val="Emphasis"/>
          <w:rFonts w:ascii="仿宋_GB2312" w:eastAsia="仿宋_GB2312"/>
          <w:sz w:val="30"/>
          <w:szCs w:val="30"/>
        </w:rPr>
        <w:t xml:space="preserve">  </w:t>
      </w:r>
      <w:r>
        <w:rPr>
          <w:rStyle w:val="Emphasis"/>
          <w:rFonts w:ascii="仿宋_GB2312" w:eastAsia="仿宋_GB2312"/>
          <w:sz w:val="30"/>
          <w:szCs w:val="30"/>
        </w:rPr>
        <w:t xml:space="preserve">   1</w:t>
      </w:r>
      <w:r>
        <w:rPr>
          <w:rStyle w:val="Emphasis"/>
          <w:rFonts w:ascii="仿宋_GB2312" w:eastAsia="仿宋_GB2312" w:hint="eastAsia"/>
          <w:sz w:val="30"/>
          <w:szCs w:val="30"/>
        </w:rPr>
        <w:t>．</w:t>
      </w:r>
      <w:r w:rsidRPr="004A32F5">
        <w:rPr>
          <w:rStyle w:val="Emphasis"/>
          <w:rFonts w:ascii="仿宋_GB2312" w:eastAsia="仿宋_GB2312" w:hint="eastAsia"/>
          <w:sz w:val="30"/>
          <w:szCs w:val="30"/>
        </w:rPr>
        <w:t>科研配套</w:t>
      </w:r>
    </w:p>
    <w:p w:rsidR="00446A45" w:rsidRPr="002C20D7" w:rsidRDefault="00446A45" w:rsidP="002C20D7">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 xml:space="preserve"> </w:t>
      </w:r>
      <w:r>
        <w:rPr>
          <w:rStyle w:val="Emphasis"/>
          <w:rFonts w:ascii="仿宋_GB2312" w:eastAsia="仿宋_GB2312" w:hint="eastAsia"/>
          <w:sz w:val="30"/>
          <w:szCs w:val="30"/>
        </w:rPr>
        <w:t>依托重点实验室，开展相关领域课题研究工作。</w:t>
      </w:r>
    </w:p>
    <w:p w:rsidR="00446A45" w:rsidRPr="004A32F5" w:rsidRDefault="00446A45"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sidRPr="004A32F5">
        <w:rPr>
          <w:rStyle w:val="Emphasis"/>
          <w:rFonts w:ascii="仿宋_GB2312" w:eastAsia="仿宋_GB2312" w:hint="eastAsia"/>
          <w:sz w:val="30"/>
          <w:szCs w:val="30"/>
        </w:rPr>
        <w:t>．薪酬待遇</w:t>
      </w:r>
    </w:p>
    <w:p w:rsidR="00446A45" w:rsidRDefault="00446A45" w:rsidP="00F3304E">
      <w:pPr>
        <w:spacing w:line="360" w:lineRule="auto"/>
        <w:rPr>
          <w:rFonts w:ascii="仿宋_GB2312" w:eastAsia="仿宋_GB2312"/>
          <w:sz w:val="28"/>
          <w:szCs w:val="28"/>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F3304E">
        <w:rPr>
          <w:rStyle w:val="Emphasis"/>
          <w:rFonts w:ascii="仿宋_GB2312" w:eastAsia="仿宋_GB2312" w:hint="eastAsia"/>
          <w:sz w:val="28"/>
          <w:szCs w:val="28"/>
        </w:rPr>
        <w:t>年薪</w:t>
      </w:r>
      <w:r>
        <w:rPr>
          <w:rStyle w:val="Emphasis"/>
          <w:rFonts w:ascii="仿宋_GB2312" w:eastAsia="仿宋_GB2312"/>
          <w:sz w:val="28"/>
          <w:szCs w:val="28"/>
        </w:rPr>
        <w:t>15</w:t>
      </w:r>
      <w:r w:rsidRPr="00F3304E">
        <w:rPr>
          <w:rStyle w:val="Emphasis"/>
          <w:rFonts w:ascii="仿宋_GB2312" w:eastAsia="仿宋_GB2312" w:hint="eastAsia"/>
          <w:sz w:val="28"/>
          <w:szCs w:val="28"/>
        </w:rPr>
        <w:t>万元</w:t>
      </w:r>
      <w:r>
        <w:rPr>
          <w:rStyle w:val="Emphasis"/>
          <w:rFonts w:ascii="仿宋_GB2312" w:eastAsia="仿宋_GB2312"/>
          <w:sz w:val="28"/>
          <w:szCs w:val="28"/>
        </w:rPr>
        <w:t>-17</w:t>
      </w:r>
      <w:r w:rsidRPr="00F3304E">
        <w:rPr>
          <w:rStyle w:val="Emphasis"/>
          <w:rFonts w:ascii="仿宋_GB2312" w:eastAsia="仿宋_GB2312" w:hint="eastAsia"/>
          <w:sz w:val="28"/>
          <w:szCs w:val="28"/>
        </w:rPr>
        <w:t>万元，</w:t>
      </w:r>
      <w:r w:rsidRPr="000C0127">
        <w:rPr>
          <w:rStyle w:val="Emphasis"/>
          <w:rFonts w:ascii="仿宋_GB2312" w:eastAsia="仿宋_GB2312" w:hint="eastAsia"/>
          <w:sz w:val="28"/>
          <w:szCs w:val="28"/>
        </w:rPr>
        <w:t>有社保和住房公积金，在站期间提供成套住房，其它福利同在职职工。</w:t>
      </w:r>
      <w:r w:rsidRPr="00F3304E">
        <w:rPr>
          <w:rStyle w:val="Emphasis"/>
          <w:rFonts w:ascii="仿宋_GB2312" w:eastAsia="仿宋_GB2312" w:hint="eastAsia"/>
          <w:sz w:val="28"/>
          <w:szCs w:val="28"/>
        </w:rPr>
        <w:t>出站后</w:t>
      </w:r>
      <w:r w:rsidRPr="00F3304E">
        <w:rPr>
          <w:rFonts w:ascii="仿宋_GB2312" w:eastAsia="仿宋_GB2312" w:hint="eastAsia"/>
          <w:sz w:val="28"/>
          <w:szCs w:val="28"/>
        </w:rPr>
        <w:t>优先留</w:t>
      </w:r>
      <w:r>
        <w:rPr>
          <w:rFonts w:ascii="仿宋_GB2312" w:eastAsia="仿宋_GB2312" w:hint="eastAsia"/>
          <w:sz w:val="28"/>
          <w:szCs w:val="28"/>
        </w:rPr>
        <w:t>所</w:t>
      </w:r>
      <w:r w:rsidRPr="00F3304E">
        <w:rPr>
          <w:rFonts w:ascii="仿宋_GB2312" w:eastAsia="仿宋_GB2312" w:hint="eastAsia"/>
          <w:sz w:val="28"/>
          <w:szCs w:val="28"/>
        </w:rPr>
        <w:t>工作。</w:t>
      </w:r>
    </w:p>
    <w:p w:rsidR="00446A45" w:rsidRDefault="00446A45" w:rsidP="005340D9">
      <w:pPr>
        <w:spacing w:line="360" w:lineRule="auto"/>
        <w:ind w:firstLineChars="250" w:firstLine="700"/>
        <w:rPr>
          <w:rFonts w:ascii="仿宋_GB2312" w:eastAsia="仿宋_GB2312"/>
          <w:sz w:val="28"/>
          <w:szCs w:val="28"/>
        </w:rPr>
      </w:pPr>
      <w:r>
        <w:rPr>
          <w:rFonts w:ascii="仿宋_GB2312" w:eastAsia="仿宋_GB2312"/>
          <w:sz w:val="28"/>
          <w:szCs w:val="28"/>
        </w:rPr>
        <w:t xml:space="preserve">3. </w:t>
      </w:r>
      <w:r>
        <w:rPr>
          <w:rFonts w:ascii="仿宋_GB2312" w:eastAsia="仿宋_GB2312" w:hint="eastAsia"/>
          <w:sz w:val="28"/>
          <w:szCs w:val="28"/>
        </w:rPr>
        <w:t>工作地点</w:t>
      </w:r>
    </w:p>
    <w:p w:rsidR="00446A45" w:rsidRPr="00F3304E" w:rsidRDefault="00446A45" w:rsidP="005340D9">
      <w:pPr>
        <w:spacing w:line="360" w:lineRule="auto"/>
        <w:ind w:firstLineChars="250" w:firstLine="700"/>
        <w:rPr>
          <w:rStyle w:val="Emphasis"/>
          <w:rFonts w:ascii="仿宋_GB2312" w:eastAsia="仿宋_GB2312"/>
          <w:sz w:val="28"/>
          <w:szCs w:val="28"/>
        </w:rPr>
      </w:pPr>
      <w:r>
        <w:rPr>
          <w:rFonts w:ascii="仿宋_GB2312" w:eastAsia="仿宋_GB2312" w:hint="eastAsia"/>
          <w:sz w:val="28"/>
          <w:szCs w:val="28"/>
        </w:rPr>
        <w:t>北京市海淀区五棵松地区。</w:t>
      </w:r>
    </w:p>
    <w:p w:rsidR="00446A45" w:rsidRPr="00514439" w:rsidRDefault="00446A45" w:rsidP="00514439">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四</w:t>
      </w:r>
      <w:r w:rsidRPr="00514439">
        <w:rPr>
          <w:rStyle w:val="Emphasis"/>
          <w:rFonts w:ascii="仿宋_GB2312" w:eastAsia="仿宋_GB2312" w:hint="eastAsia"/>
          <w:b/>
          <w:sz w:val="30"/>
          <w:szCs w:val="30"/>
        </w:rPr>
        <w:t>、申请程序</w:t>
      </w:r>
    </w:p>
    <w:p w:rsidR="00446A45" w:rsidRPr="004A32F5" w:rsidRDefault="00446A45"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1</w:t>
      </w:r>
      <w:r>
        <w:rPr>
          <w:rStyle w:val="Emphasis"/>
          <w:rFonts w:ascii="仿宋_GB2312" w:eastAsia="仿宋_GB2312" w:hint="eastAsia"/>
          <w:sz w:val="30"/>
          <w:szCs w:val="30"/>
        </w:rPr>
        <w:t>．</w:t>
      </w:r>
      <w:r w:rsidRPr="004A32F5">
        <w:rPr>
          <w:rStyle w:val="Emphasis"/>
          <w:rFonts w:ascii="仿宋_GB2312" w:eastAsia="仿宋_GB2312" w:hint="eastAsia"/>
          <w:sz w:val="30"/>
          <w:szCs w:val="30"/>
        </w:rPr>
        <w:t>申请者通过电子邮件发送详细的个人简历一份，自荐信一份，</w:t>
      </w:r>
      <w:r w:rsidRPr="004A32F5">
        <w:rPr>
          <w:rStyle w:val="Emphasis"/>
          <w:rFonts w:eastAsia="仿宋_GB2312"/>
          <w:sz w:val="30"/>
          <w:szCs w:val="30"/>
        </w:rPr>
        <w:t> </w:t>
      </w:r>
      <w:r w:rsidRPr="004A32F5">
        <w:rPr>
          <w:rStyle w:val="Emphasis"/>
          <w:rFonts w:ascii="仿宋_GB2312" w:eastAsia="仿宋_GB2312" w:hint="eastAsia"/>
          <w:sz w:val="30"/>
          <w:szCs w:val="30"/>
        </w:rPr>
        <w:t>三份专家推荐信，以及其他能证明自己学术水平和成果的材料。其中，自荐信请标明应聘的研究方向并客观解释自己在该方向上的优势所在。</w:t>
      </w:r>
    </w:p>
    <w:p w:rsidR="00446A45" w:rsidRPr="004A32F5" w:rsidRDefault="00446A45"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Pr>
          <w:rStyle w:val="Emphasis"/>
          <w:rFonts w:ascii="仿宋_GB2312" w:eastAsia="仿宋_GB2312" w:hint="eastAsia"/>
          <w:sz w:val="30"/>
          <w:szCs w:val="30"/>
        </w:rPr>
        <w:t>．</w:t>
      </w:r>
      <w:r w:rsidRPr="004A32F5">
        <w:rPr>
          <w:rStyle w:val="Emphasis"/>
          <w:rFonts w:ascii="仿宋_GB2312" w:eastAsia="仿宋_GB2312" w:hint="eastAsia"/>
          <w:sz w:val="30"/>
          <w:szCs w:val="30"/>
        </w:rPr>
        <w:t>对申请者进行初步审查，并将结果通知申请者。</w:t>
      </w:r>
    </w:p>
    <w:p w:rsidR="00446A45" w:rsidRPr="004A32F5" w:rsidRDefault="00446A45"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3</w:t>
      </w:r>
      <w:r>
        <w:rPr>
          <w:rStyle w:val="Emphasis"/>
          <w:rFonts w:ascii="仿宋_GB2312" w:eastAsia="仿宋_GB2312" w:hint="eastAsia"/>
          <w:sz w:val="30"/>
          <w:szCs w:val="30"/>
        </w:rPr>
        <w:t>．</w:t>
      </w:r>
      <w:r w:rsidRPr="004A32F5">
        <w:rPr>
          <w:rStyle w:val="Emphasis"/>
          <w:rFonts w:ascii="仿宋_GB2312" w:eastAsia="仿宋_GB2312" w:hint="eastAsia"/>
          <w:sz w:val="30"/>
          <w:szCs w:val="30"/>
        </w:rPr>
        <w:t>对初审通过的申请者，约定时间进行面试，面试前请准备</w:t>
      </w:r>
      <w:r w:rsidRPr="004A32F5">
        <w:rPr>
          <w:rStyle w:val="Emphasis"/>
          <w:rFonts w:ascii="仿宋_GB2312" w:eastAsia="仿宋_GB2312"/>
          <w:sz w:val="30"/>
          <w:szCs w:val="30"/>
        </w:rPr>
        <w:t>40</w:t>
      </w:r>
      <w:r w:rsidRPr="004A32F5">
        <w:rPr>
          <w:rStyle w:val="Emphasis"/>
          <w:rFonts w:ascii="仿宋_GB2312" w:eastAsia="仿宋_GB2312" w:hint="eastAsia"/>
          <w:sz w:val="30"/>
          <w:szCs w:val="30"/>
        </w:rPr>
        <w:t>分钟的报告，主要说明自己的博士论文内容、成果以及今后的研究计划。</w:t>
      </w:r>
    </w:p>
    <w:p w:rsidR="00446A45" w:rsidRDefault="00446A45"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ascii="仿宋_GB2312" w:eastAsia="仿宋_GB2312"/>
          <w:sz w:val="30"/>
          <w:szCs w:val="30"/>
        </w:rPr>
        <w:t xml:space="preserve">   </w:t>
      </w:r>
      <w:r w:rsidRPr="004A32F5">
        <w:rPr>
          <w:rStyle w:val="Emphasis"/>
          <w:rFonts w:ascii="仿宋_GB2312" w:eastAsia="仿宋_GB2312"/>
          <w:sz w:val="30"/>
          <w:szCs w:val="30"/>
        </w:rPr>
        <w:t>4</w:t>
      </w:r>
      <w:r>
        <w:rPr>
          <w:rStyle w:val="Emphasis"/>
          <w:rFonts w:ascii="仿宋_GB2312" w:eastAsia="仿宋_GB2312" w:hint="eastAsia"/>
          <w:sz w:val="30"/>
          <w:szCs w:val="30"/>
        </w:rPr>
        <w:t>．</w:t>
      </w:r>
      <w:r w:rsidRPr="004A32F5">
        <w:rPr>
          <w:rStyle w:val="Emphasis"/>
          <w:rFonts w:ascii="仿宋_GB2312" w:eastAsia="仿宋_GB2312" w:hint="eastAsia"/>
          <w:sz w:val="30"/>
          <w:szCs w:val="30"/>
        </w:rPr>
        <w:t>答辩通过后，按相关规定办理后续手续。</w:t>
      </w:r>
    </w:p>
    <w:p w:rsidR="00446A45" w:rsidRDefault="00446A45" w:rsidP="00292F1A">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五</w:t>
      </w:r>
      <w:r w:rsidRPr="00514439">
        <w:rPr>
          <w:rStyle w:val="Emphasis"/>
          <w:rFonts w:ascii="仿宋_GB2312" w:eastAsia="仿宋_GB2312" w:hint="eastAsia"/>
          <w:b/>
          <w:sz w:val="30"/>
          <w:szCs w:val="30"/>
        </w:rPr>
        <w:t>、联系方式</w:t>
      </w:r>
    </w:p>
    <w:p w:rsidR="00446A45" w:rsidRDefault="00446A45" w:rsidP="00292F1A">
      <w:pPr>
        <w:spacing w:line="360" w:lineRule="auto"/>
        <w:ind w:firstLineChars="200" w:firstLine="600"/>
        <w:rPr>
          <w:rStyle w:val="Emphasis"/>
          <w:rFonts w:ascii="仿宋_GB2312" w:eastAsia="仿宋_GB2312"/>
          <w:sz w:val="30"/>
          <w:szCs w:val="30"/>
        </w:rPr>
      </w:pPr>
      <w:r>
        <w:rPr>
          <w:rStyle w:val="Emphasis"/>
          <w:rFonts w:ascii="仿宋_GB2312" w:eastAsia="仿宋_GB2312" w:hint="eastAsia"/>
          <w:sz w:val="30"/>
          <w:szCs w:val="30"/>
        </w:rPr>
        <w:t>联系人：</w:t>
      </w:r>
      <w:smartTag w:uri="urn:schemas-microsoft-com:office:smarttags" w:element="PersonName">
        <w:smartTagPr>
          <w:attr w:name="ProductID" w:val="滕"/>
        </w:smartTagPr>
        <w:r>
          <w:rPr>
            <w:rStyle w:val="Emphasis"/>
            <w:rFonts w:ascii="仿宋_GB2312" w:eastAsia="仿宋_GB2312" w:hint="eastAsia"/>
            <w:sz w:val="30"/>
            <w:szCs w:val="30"/>
          </w:rPr>
          <w:t>滕</w:t>
        </w:r>
      </w:smartTag>
      <w:r>
        <w:rPr>
          <w:rStyle w:val="Emphasis"/>
          <w:rFonts w:ascii="仿宋_GB2312" w:eastAsia="仿宋_GB2312" w:hint="eastAsia"/>
          <w:sz w:val="30"/>
          <w:szCs w:val="30"/>
        </w:rPr>
        <w:t>老师、</w:t>
      </w:r>
      <w:smartTag w:uri="urn:schemas-microsoft-com:office:smarttags" w:element="PersonName">
        <w:smartTagPr>
          <w:attr w:name="ProductID" w:val="许"/>
        </w:smartTagPr>
        <w:r>
          <w:rPr>
            <w:rStyle w:val="Emphasis"/>
            <w:rFonts w:ascii="仿宋_GB2312" w:eastAsia="仿宋_GB2312" w:hint="eastAsia"/>
            <w:sz w:val="30"/>
            <w:szCs w:val="30"/>
          </w:rPr>
          <w:t>许</w:t>
        </w:r>
      </w:smartTag>
      <w:r>
        <w:rPr>
          <w:rStyle w:val="Emphasis"/>
          <w:rFonts w:ascii="仿宋_GB2312" w:eastAsia="仿宋_GB2312" w:hint="eastAsia"/>
          <w:sz w:val="30"/>
          <w:szCs w:val="30"/>
        </w:rPr>
        <w:t>老师</w:t>
      </w:r>
    </w:p>
    <w:p w:rsidR="00446A45" w:rsidRDefault="00446A45" w:rsidP="00292F1A">
      <w:pPr>
        <w:spacing w:line="360" w:lineRule="auto"/>
        <w:ind w:firstLineChars="200" w:firstLine="600"/>
        <w:rPr>
          <w:rStyle w:val="Emphasis"/>
          <w:rFonts w:ascii="仿宋_GB2312" w:eastAsia="仿宋_GB2312"/>
          <w:sz w:val="30"/>
          <w:szCs w:val="30"/>
        </w:rPr>
      </w:pPr>
      <w:r w:rsidRPr="004A32F5">
        <w:rPr>
          <w:rStyle w:val="Emphasis"/>
          <w:rFonts w:ascii="仿宋_GB2312" w:eastAsia="仿宋_GB2312" w:hint="eastAsia"/>
          <w:sz w:val="30"/>
          <w:szCs w:val="30"/>
        </w:rPr>
        <w:t>电话：</w:t>
      </w:r>
      <w:r>
        <w:rPr>
          <w:rStyle w:val="Emphasis"/>
          <w:rFonts w:ascii="仿宋_GB2312" w:eastAsia="仿宋_GB2312"/>
          <w:sz w:val="30"/>
          <w:szCs w:val="30"/>
        </w:rPr>
        <w:t>010-68387931</w:t>
      </w:r>
    </w:p>
    <w:p w:rsidR="00446A45" w:rsidRPr="004A32F5" w:rsidRDefault="00446A45" w:rsidP="00292F1A">
      <w:pPr>
        <w:spacing w:line="360" w:lineRule="auto"/>
        <w:ind w:firstLineChars="200" w:firstLine="600"/>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E-mail: </w:t>
      </w:r>
      <w:r>
        <w:rPr>
          <w:rStyle w:val="Emphasis"/>
          <w:rFonts w:ascii="仿宋_GB2312" w:eastAsia="仿宋_GB2312"/>
          <w:sz w:val="30"/>
          <w:szCs w:val="30"/>
        </w:rPr>
        <w:t>zhaopinht207@163.com</w:t>
      </w:r>
    </w:p>
    <w:p w:rsidR="00446A45" w:rsidRPr="004A32F5" w:rsidRDefault="00446A45"/>
    <w:sectPr w:rsidR="00446A45" w:rsidRPr="004A32F5" w:rsidSect="004A32F5">
      <w:pgSz w:w="11906" w:h="16838" w:code="9"/>
      <w:pgMar w:top="1418" w:right="1418" w:bottom="1304"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A45" w:rsidRDefault="00446A45" w:rsidP="00292F1A">
      <w:r>
        <w:separator/>
      </w:r>
    </w:p>
  </w:endnote>
  <w:endnote w:type="continuationSeparator" w:id="0">
    <w:p w:rsidR="00446A45" w:rsidRDefault="00446A45" w:rsidP="00292F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微软雅黑">
    <w:altName w:val="Arial Unicode MS"/>
    <w:panose1 w:val="020B0503020204020204"/>
    <w:charset w:val="86"/>
    <w:family w:val="swiss"/>
    <w:pitch w:val="variable"/>
    <w:sig w:usb0="80000287" w:usb1="2A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A45" w:rsidRDefault="00446A45" w:rsidP="00292F1A">
      <w:r>
        <w:separator/>
      </w:r>
    </w:p>
  </w:footnote>
  <w:footnote w:type="continuationSeparator" w:id="0">
    <w:p w:rsidR="00446A45" w:rsidRDefault="00446A45" w:rsidP="00292F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53DCA"/>
    <w:multiLevelType w:val="hybridMultilevel"/>
    <w:tmpl w:val="771CD876"/>
    <w:lvl w:ilvl="0" w:tplc="95704CE6">
      <w:start w:val="1"/>
      <w:numFmt w:val="japaneseCounting"/>
      <w:lvlText w:val="%1、"/>
      <w:lvlJc w:val="left"/>
      <w:pPr>
        <w:ind w:left="1316" w:hanging="720"/>
      </w:pPr>
      <w:rPr>
        <w:rFonts w:cs="Times New Roman" w:hint="default"/>
      </w:rPr>
    </w:lvl>
    <w:lvl w:ilvl="1" w:tplc="04090019" w:tentative="1">
      <w:start w:val="1"/>
      <w:numFmt w:val="lowerLetter"/>
      <w:lvlText w:val="%2)"/>
      <w:lvlJc w:val="left"/>
      <w:pPr>
        <w:ind w:left="1436" w:hanging="420"/>
      </w:pPr>
      <w:rPr>
        <w:rFonts w:cs="Times New Roman"/>
      </w:rPr>
    </w:lvl>
    <w:lvl w:ilvl="2" w:tplc="0409001B" w:tentative="1">
      <w:start w:val="1"/>
      <w:numFmt w:val="lowerRoman"/>
      <w:lvlText w:val="%3."/>
      <w:lvlJc w:val="right"/>
      <w:pPr>
        <w:ind w:left="1856" w:hanging="420"/>
      </w:pPr>
      <w:rPr>
        <w:rFonts w:cs="Times New Roman"/>
      </w:rPr>
    </w:lvl>
    <w:lvl w:ilvl="3" w:tplc="0409000F" w:tentative="1">
      <w:start w:val="1"/>
      <w:numFmt w:val="decimal"/>
      <w:lvlText w:val="%4."/>
      <w:lvlJc w:val="left"/>
      <w:pPr>
        <w:ind w:left="2276" w:hanging="420"/>
      </w:pPr>
      <w:rPr>
        <w:rFonts w:cs="Times New Roman"/>
      </w:rPr>
    </w:lvl>
    <w:lvl w:ilvl="4" w:tplc="04090019" w:tentative="1">
      <w:start w:val="1"/>
      <w:numFmt w:val="lowerLetter"/>
      <w:lvlText w:val="%5)"/>
      <w:lvlJc w:val="left"/>
      <w:pPr>
        <w:ind w:left="2696" w:hanging="420"/>
      </w:pPr>
      <w:rPr>
        <w:rFonts w:cs="Times New Roman"/>
      </w:rPr>
    </w:lvl>
    <w:lvl w:ilvl="5" w:tplc="0409001B" w:tentative="1">
      <w:start w:val="1"/>
      <w:numFmt w:val="lowerRoman"/>
      <w:lvlText w:val="%6."/>
      <w:lvlJc w:val="right"/>
      <w:pPr>
        <w:ind w:left="3116" w:hanging="420"/>
      </w:pPr>
      <w:rPr>
        <w:rFonts w:cs="Times New Roman"/>
      </w:rPr>
    </w:lvl>
    <w:lvl w:ilvl="6" w:tplc="0409000F" w:tentative="1">
      <w:start w:val="1"/>
      <w:numFmt w:val="decimal"/>
      <w:lvlText w:val="%7."/>
      <w:lvlJc w:val="left"/>
      <w:pPr>
        <w:ind w:left="3536" w:hanging="420"/>
      </w:pPr>
      <w:rPr>
        <w:rFonts w:cs="Times New Roman"/>
      </w:rPr>
    </w:lvl>
    <w:lvl w:ilvl="7" w:tplc="04090019" w:tentative="1">
      <w:start w:val="1"/>
      <w:numFmt w:val="lowerLetter"/>
      <w:lvlText w:val="%8)"/>
      <w:lvlJc w:val="left"/>
      <w:pPr>
        <w:ind w:left="3956" w:hanging="420"/>
      </w:pPr>
      <w:rPr>
        <w:rFonts w:cs="Times New Roman"/>
      </w:rPr>
    </w:lvl>
    <w:lvl w:ilvl="8" w:tplc="0409001B" w:tentative="1">
      <w:start w:val="1"/>
      <w:numFmt w:val="lowerRoman"/>
      <w:lvlText w:val="%9."/>
      <w:lvlJc w:val="right"/>
      <w:pPr>
        <w:ind w:left="4376" w:hanging="420"/>
      </w:pPr>
      <w:rPr>
        <w:rFonts w:cs="Times New Roman"/>
      </w:rPr>
    </w:lvl>
  </w:abstractNum>
  <w:abstractNum w:abstractNumId="1">
    <w:nsid w:val="186B093F"/>
    <w:multiLevelType w:val="multilevel"/>
    <w:tmpl w:val="968295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ABC24A0"/>
    <w:multiLevelType w:val="hybridMultilevel"/>
    <w:tmpl w:val="5582D0AA"/>
    <w:lvl w:ilvl="0" w:tplc="3DE856C6">
      <w:start w:val="1"/>
      <w:numFmt w:val="decimal"/>
      <w:lvlText w:val="%1、"/>
      <w:lvlJc w:val="left"/>
      <w:pPr>
        <w:tabs>
          <w:tab w:val="num" w:pos="1170"/>
        </w:tabs>
        <w:ind w:left="1170" w:hanging="72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3">
    <w:nsid w:val="36AA47E9"/>
    <w:multiLevelType w:val="multilevel"/>
    <w:tmpl w:val="FA74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B05395"/>
    <w:multiLevelType w:val="multilevel"/>
    <w:tmpl w:val="672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EB6935"/>
    <w:multiLevelType w:val="hybridMultilevel"/>
    <w:tmpl w:val="93D26242"/>
    <w:lvl w:ilvl="0" w:tplc="B2AA9834">
      <w:start w:val="1"/>
      <w:numFmt w:val="decimal"/>
      <w:lvlText w:val="%1．"/>
      <w:lvlJc w:val="left"/>
      <w:pPr>
        <w:ind w:left="1365" w:hanging="720"/>
      </w:pPr>
      <w:rPr>
        <w:rFonts w:cs="Times New Roman" w:hint="default"/>
      </w:rPr>
    </w:lvl>
    <w:lvl w:ilvl="1" w:tplc="04090019" w:tentative="1">
      <w:start w:val="1"/>
      <w:numFmt w:val="lowerLetter"/>
      <w:lvlText w:val="%2)"/>
      <w:lvlJc w:val="left"/>
      <w:pPr>
        <w:ind w:left="1485" w:hanging="420"/>
      </w:pPr>
      <w:rPr>
        <w:rFonts w:cs="Times New Roman"/>
      </w:rPr>
    </w:lvl>
    <w:lvl w:ilvl="2" w:tplc="0409001B" w:tentative="1">
      <w:start w:val="1"/>
      <w:numFmt w:val="lowerRoman"/>
      <w:lvlText w:val="%3."/>
      <w:lvlJc w:val="right"/>
      <w:pPr>
        <w:ind w:left="1905" w:hanging="420"/>
      </w:pPr>
      <w:rPr>
        <w:rFonts w:cs="Times New Roman"/>
      </w:rPr>
    </w:lvl>
    <w:lvl w:ilvl="3" w:tplc="0409000F" w:tentative="1">
      <w:start w:val="1"/>
      <w:numFmt w:val="decimal"/>
      <w:lvlText w:val="%4."/>
      <w:lvlJc w:val="left"/>
      <w:pPr>
        <w:ind w:left="2325" w:hanging="420"/>
      </w:pPr>
      <w:rPr>
        <w:rFonts w:cs="Times New Roman"/>
      </w:rPr>
    </w:lvl>
    <w:lvl w:ilvl="4" w:tplc="04090019" w:tentative="1">
      <w:start w:val="1"/>
      <w:numFmt w:val="lowerLetter"/>
      <w:lvlText w:val="%5)"/>
      <w:lvlJc w:val="left"/>
      <w:pPr>
        <w:ind w:left="2745" w:hanging="420"/>
      </w:pPr>
      <w:rPr>
        <w:rFonts w:cs="Times New Roman"/>
      </w:rPr>
    </w:lvl>
    <w:lvl w:ilvl="5" w:tplc="0409001B" w:tentative="1">
      <w:start w:val="1"/>
      <w:numFmt w:val="lowerRoman"/>
      <w:lvlText w:val="%6."/>
      <w:lvlJc w:val="right"/>
      <w:pPr>
        <w:ind w:left="3165" w:hanging="420"/>
      </w:pPr>
      <w:rPr>
        <w:rFonts w:cs="Times New Roman"/>
      </w:rPr>
    </w:lvl>
    <w:lvl w:ilvl="6" w:tplc="0409000F" w:tentative="1">
      <w:start w:val="1"/>
      <w:numFmt w:val="decimal"/>
      <w:lvlText w:val="%7."/>
      <w:lvlJc w:val="left"/>
      <w:pPr>
        <w:ind w:left="3585" w:hanging="420"/>
      </w:pPr>
      <w:rPr>
        <w:rFonts w:cs="Times New Roman"/>
      </w:rPr>
    </w:lvl>
    <w:lvl w:ilvl="7" w:tplc="04090019" w:tentative="1">
      <w:start w:val="1"/>
      <w:numFmt w:val="lowerLetter"/>
      <w:lvlText w:val="%8)"/>
      <w:lvlJc w:val="left"/>
      <w:pPr>
        <w:ind w:left="4005" w:hanging="420"/>
      </w:pPr>
      <w:rPr>
        <w:rFonts w:cs="Times New Roman"/>
      </w:rPr>
    </w:lvl>
    <w:lvl w:ilvl="8" w:tplc="0409001B" w:tentative="1">
      <w:start w:val="1"/>
      <w:numFmt w:val="lowerRoman"/>
      <w:lvlText w:val="%9."/>
      <w:lvlJc w:val="right"/>
      <w:pPr>
        <w:ind w:left="4425" w:hanging="420"/>
      </w:pPr>
      <w:rPr>
        <w:rFonts w:cs="Times New Roman"/>
      </w:rPr>
    </w:lvl>
  </w:abstractNum>
  <w:abstractNum w:abstractNumId="6">
    <w:nsid w:val="755A58B0"/>
    <w:multiLevelType w:val="multilevel"/>
    <w:tmpl w:val="5A28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2F5"/>
    <w:rsid w:val="000C0127"/>
    <w:rsid w:val="0010115D"/>
    <w:rsid w:val="0011564F"/>
    <w:rsid w:val="001274D3"/>
    <w:rsid w:val="001C5E26"/>
    <w:rsid w:val="001F39D9"/>
    <w:rsid w:val="001F7D74"/>
    <w:rsid w:val="00231136"/>
    <w:rsid w:val="00292F1A"/>
    <w:rsid w:val="002A18F3"/>
    <w:rsid w:val="002C076E"/>
    <w:rsid w:val="002C20D7"/>
    <w:rsid w:val="002E187B"/>
    <w:rsid w:val="00323372"/>
    <w:rsid w:val="003657B2"/>
    <w:rsid w:val="003A05B6"/>
    <w:rsid w:val="00446A45"/>
    <w:rsid w:val="00476778"/>
    <w:rsid w:val="00486F32"/>
    <w:rsid w:val="004A32F5"/>
    <w:rsid w:val="004D1262"/>
    <w:rsid w:val="0050573F"/>
    <w:rsid w:val="00514439"/>
    <w:rsid w:val="005340D9"/>
    <w:rsid w:val="00537207"/>
    <w:rsid w:val="005B2D3E"/>
    <w:rsid w:val="006604F2"/>
    <w:rsid w:val="006C3F43"/>
    <w:rsid w:val="0070374A"/>
    <w:rsid w:val="00764BDD"/>
    <w:rsid w:val="007A792C"/>
    <w:rsid w:val="007F3D25"/>
    <w:rsid w:val="00863C7C"/>
    <w:rsid w:val="0087692A"/>
    <w:rsid w:val="008C6414"/>
    <w:rsid w:val="008E4E6A"/>
    <w:rsid w:val="00974139"/>
    <w:rsid w:val="00A015D8"/>
    <w:rsid w:val="00A964A0"/>
    <w:rsid w:val="00AA2673"/>
    <w:rsid w:val="00B52859"/>
    <w:rsid w:val="00B97419"/>
    <w:rsid w:val="00D870E9"/>
    <w:rsid w:val="00DF040F"/>
    <w:rsid w:val="00E62C1C"/>
    <w:rsid w:val="00EC28CC"/>
    <w:rsid w:val="00F3304E"/>
    <w:rsid w:val="00FA1B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74A"/>
    <w:pPr>
      <w:widowControl w:val="0"/>
      <w:jc w:val="both"/>
    </w:pPr>
  </w:style>
  <w:style w:type="paragraph" w:styleId="Heading1">
    <w:name w:val="heading 1"/>
    <w:basedOn w:val="Normal"/>
    <w:link w:val="Heading1Char"/>
    <w:uiPriority w:val="99"/>
    <w:qFormat/>
    <w:rsid w:val="004A32F5"/>
    <w:pPr>
      <w:widowControl/>
      <w:spacing w:before="100" w:beforeAutospacing="1" w:after="100" w:afterAutospacing="1"/>
      <w:jc w:val="left"/>
      <w:outlineLvl w:val="0"/>
    </w:pPr>
    <w:rPr>
      <w:rFonts w:ascii="宋体" w:hAnsi="宋体" w:cs="宋体"/>
      <w:b/>
      <w:bCs/>
      <w:kern w:val="36"/>
      <w:sz w:val="19"/>
      <w:szCs w:val="1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32F5"/>
    <w:rPr>
      <w:rFonts w:ascii="宋体" w:eastAsia="宋体" w:hAnsi="宋体" w:cs="宋体"/>
      <w:b/>
      <w:bCs/>
      <w:kern w:val="36"/>
      <w:sz w:val="19"/>
      <w:szCs w:val="19"/>
    </w:rPr>
  </w:style>
  <w:style w:type="character" w:styleId="Emphasis">
    <w:name w:val="Emphasis"/>
    <w:basedOn w:val="DefaultParagraphFont"/>
    <w:uiPriority w:val="99"/>
    <w:qFormat/>
    <w:rsid w:val="004A32F5"/>
    <w:rPr>
      <w:rFonts w:cs="Times New Roman"/>
    </w:rPr>
  </w:style>
  <w:style w:type="character" w:styleId="Strong">
    <w:name w:val="Strong"/>
    <w:basedOn w:val="DefaultParagraphFont"/>
    <w:uiPriority w:val="99"/>
    <w:qFormat/>
    <w:rsid w:val="004A32F5"/>
    <w:rPr>
      <w:rFonts w:cs="Times New Roman"/>
      <w:b/>
      <w:bCs/>
    </w:rPr>
  </w:style>
  <w:style w:type="character" w:styleId="SubtleEmphasis">
    <w:name w:val="Subtle Emphasis"/>
    <w:basedOn w:val="DefaultParagraphFont"/>
    <w:uiPriority w:val="99"/>
    <w:qFormat/>
    <w:rsid w:val="004A32F5"/>
    <w:rPr>
      <w:rFonts w:cs="Times New Roman"/>
      <w:i/>
      <w:iCs/>
      <w:color w:val="808080"/>
    </w:rPr>
  </w:style>
  <w:style w:type="paragraph" w:styleId="Header">
    <w:name w:val="header"/>
    <w:basedOn w:val="Normal"/>
    <w:link w:val="HeaderChar"/>
    <w:uiPriority w:val="99"/>
    <w:semiHidden/>
    <w:rsid w:val="00292F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92F1A"/>
    <w:rPr>
      <w:rFonts w:cs="Times New Roman"/>
      <w:sz w:val="18"/>
      <w:szCs w:val="18"/>
    </w:rPr>
  </w:style>
  <w:style w:type="paragraph" w:styleId="Footer">
    <w:name w:val="footer"/>
    <w:basedOn w:val="Normal"/>
    <w:link w:val="FooterChar"/>
    <w:uiPriority w:val="99"/>
    <w:semiHidden/>
    <w:rsid w:val="00292F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92F1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791893637">
      <w:marLeft w:val="0"/>
      <w:marRight w:val="0"/>
      <w:marTop w:val="0"/>
      <w:marBottom w:val="0"/>
      <w:divBdr>
        <w:top w:val="none" w:sz="0" w:space="0" w:color="auto"/>
        <w:left w:val="none" w:sz="0" w:space="0" w:color="auto"/>
        <w:bottom w:val="none" w:sz="0" w:space="0" w:color="auto"/>
        <w:right w:val="none" w:sz="0" w:space="0" w:color="auto"/>
      </w:divBdr>
      <w:divsChild>
        <w:div w:id="1791893643">
          <w:marLeft w:val="0"/>
          <w:marRight w:val="0"/>
          <w:marTop w:val="136"/>
          <w:marBottom w:val="136"/>
          <w:divBdr>
            <w:top w:val="single" w:sz="6" w:space="0" w:color="D7D7D7"/>
            <w:left w:val="single" w:sz="6" w:space="0" w:color="D7D7D7"/>
            <w:bottom w:val="single" w:sz="6" w:space="0" w:color="D7D7D7"/>
            <w:right w:val="single" w:sz="6" w:space="0" w:color="D7D7D7"/>
          </w:divBdr>
          <w:divsChild>
            <w:div w:id="1791893642">
              <w:marLeft w:val="0"/>
              <w:marRight w:val="0"/>
              <w:marTop w:val="0"/>
              <w:marBottom w:val="0"/>
              <w:divBdr>
                <w:top w:val="none" w:sz="0" w:space="0" w:color="auto"/>
                <w:left w:val="none" w:sz="0" w:space="0" w:color="auto"/>
                <w:bottom w:val="none" w:sz="0" w:space="0" w:color="auto"/>
                <w:right w:val="none" w:sz="0" w:space="0" w:color="auto"/>
              </w:divBdr>
              <w:divsChild>
                <w:div w:id="1791893636">
                  <w:marLeft w:val="0"/>
                  <w:marRight w:val="0"/>
                  <w:marTop w:val="0"/>
                  <w:marBottom w:val="0"/>
                  <w:divBdr>
                    <w:top w:val="none" w:sz="0" w:space="0" w:color="auto"/>
                    <w:left w:val="none" w:sz="0" w:space="0" w:color="auto"/>
                    <w:bottom w:val="none" w:sz="0" w:space="0" w:color="auto"/>
                    <w:right w:val="none" w:sz="0" w:space="0" w:color="auto"/>
                  </w:divBdr>
                  <w:divsChild>
                    <w:div w:id="17918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893638">
      <w:marLeft w:val="0"/>
      <w:marRight w:val="0"/>
      <w:marTop w:val="0"/>
      <w:marBottom w:val="0"/>
      <w:divBdr>
        <w:top w:val="none" w:sz="0" w:space="0" w:color="auto"/>
        <w:left w:val="none" w:sz="0" w:space="0" w:color="auto"/>
        <w:bottom w:val="none" w:sz="0" w:space="0" w:color="auto"/>
        <w:right w:val="none" w:sz="0" w:space="0" w:color="auto"/>
      </w:divBdr>
      <w:divsChild>
        <w:div w:id="1791893639">
          <w:marLeft w:val="0"/>
          <w:marRight w:val="0"/>
          <w:marTop w:val="136"/>
          <w:marBottom w:val="136"/>
          <w:divBdr>
            <w:top w:val="single" w:sz="6" w:space="0" w:color="D7D7D7"/>
            <w:left w:val="single" w:sz="6" w:space="0" w:color="D7D7D7"/>
            <w:bottom w:val="single" w:sz="6" w:space="0" w:color="D7D7D7"/>
            <w:right w:val="single" w:sz="6" w:space="0" w:color="D7D7D7"/>
          </w:divBdr>
          <w:divsChild>
            <w:div w:id="1791893640">
              <w:marLeft w:val="0"/>
              <w:marRight w:val="0"/>
              <w:marTop w:val="0"/>
              <w:marBottom w:val="0"/>
              <w:divBdr>
                <w:top w:val="none" w:sz="0" w:space="0" w:color="auto"/>
                <w:left w:val="none" w:sz="0" w:space="0" w:color="auto"/>
                <w:bottom w:val="none" w:sz="0" w:space="0" w:color="auto"/>
                <w:right w:val="none" w:sz="0" w:space="0" w:color="auto"/>
              </w:divBdr>
              <w:divsChild>
                <w:div w:id="1791893634">
                  <w:marLeft w:val="0"/>
                  <w:marRight w:val="0"/>
                  <w:marTop w:val="0"/>
                  <w:marBottom w:val="0"/>
                  <w:divBdr>
                    <w:top w:val="none" w:sz="0" w:space="0" w:color="auto"/>
                    <w:left w:val="none" w:sz="0" w:space="0" w:color="auto"/>
                    <w:bottom w:val="none" w:sz="0" w:space="0" w:color="auto"/>
                    <w:right w:val="none" w:sz="0" w:space="0" w:color="auto"/>
                  </w:divBdr>
                  <w:divsChild>
                    <w:div w:id="1791893633">
                      <w:marLeft w:val="0"/>
                      <w:marRight w:val="0"/>
                      <w:marTop w:val="0"/>
                      <w:marBottom w:val="0"/>
                      <w:divBdr>
                        <w:top w:val="none" w:sz="0" w:space="0" w:color="auto"/>
                        <w:left w:val="none" w:sz="0" w:space="0" w:color="auto"/>
                        <w:bottom w:val="none" w:sz="0" w:space="0" w:color="auto"/>
                        <w:right w:val="none" w:sz="0" w:space="0" w:color="auto"/>
                      </w:divBdr>
                      <w:divsChild>
                        <w:div w:id="179189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TotalTime>
  <Pages>2</Pages>
  <Words>159</Words>
  <Characters>911</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流体物理研究所温稠密物质特性研究团队招聘博士后启事</dc:title>
  <dc:subject/>
  <dc:creator>李起顺</dc:creator>
  <cp:keywords/>
  <dc:description/>
  <cp:lastModifiedBy>张永恒</cp:lastModifiedBy>
  <cp:revision>18</cp:revision>
  <dcterms:created xsi:type="dcterms:W3CDTF">2015-12-15T12:12:00Z</dcterms:created>
  <dcterms:modified xsi:type="dcterms:W3CDTF">2016-02-17T03:34:00Z</dcterms:modified>
</cp:coreProperties>
</file>